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01" w:rsidRPr="00B90701" w:rsidRDefault="00B90701" w:rsidP="00B9070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B9070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Обязательные документы при поступлении:</w:t>
      </w:r>
    </w:p>
    <w:p w:rsidR="00B90701" w:rsidRDefault="00B90701" w:rsidP="00B90701">
      <w:pPr>
        <w:shd w:val="clear" w:color="auto" w:fill="FFFFFF"/>
        <w:spacing w:after="0" w:line="38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0701" w:rsidRDefault="00B90701" w:rsidP="00B90701">
      <w:pPr>
        <w:pStyle w:val="a4"/>
        <w:numPr>
          <w:ilvl w:val="0"/>
          <w:numId w:val="2"/>
        </w:numPr>
        <w:shd w:val="clear" w:color="auto" w:fill="FFFFFF"/>
        <w:spacing w:after="0" w:line="38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70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документ, удостоверяющий личность, гражданство</w:t>
      </w:r>
      <w:r w:rsidRPr="00B907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90701" w:rsidRDefault="00B90701" w:rsidP="00B90701">
      <w:pPr>
        <w:pStyle w:val="a4"/>
        <w:numPr>
          <w:ilvl w:val="0"/>
          <w:numId w:val="2"/>
        </w:numPr>
        <w:shd w:val="clear" w:color="auto" w:fill="FFFFFF"/>
        <w:spacing w:after="0" w:line="38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70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документ об образовании с приложением</w:t>
      </w:r>
      <w:r w:rsidRPr="00B907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90701" w:rsidRDefault="00B90701" w:rsidP="00B90701">
      <w:pPr>
        <w:pStyle w:val="a4"/>
        <w:numPr>
          <w:ilvl w:val="0"/>
          <w:numId w:val="2"/>
        </w:numPr>
        <w:shd w:val="clear" w:color="auto" w:fill="FFFFFF"/>
        <w:spacing w:after="0" w:line="38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Pr="00B90701">
          <w:rPr>
            <w:rFonts w:ascii="Times New Roman" w:eastAsia="Times New Roman" w:hAnsi="Times New Roman" w:cs="Times New Roman"/>
            <w:b/>
            <w:bCs/>
            <w:i/>
            <w:color w:val="000000" w:themeColor="text1"/>
            <w:sz w:val="28"/>
            <w:szCs w:val="28"/>
            <w:lang w:eastAsia="ru-RU"/>
          </w:rPr>
          <w:t>заявление о приёме</w:t>
        </w:r>
      </w:hyperlink>
      <w:r w:rsidRPr="00B9070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 </w:t>
      </w:r>
      <w:r w:rsidRPr="00B9070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(при направлении документов через операторов почтовой связи общего пользования либо в электронной форме)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;</w:t>
      </w:r>
    </w:p>
    <w:p w:rsidR="00B90701" w:rsidRDefault="00B90701" w:rsidP="00B90701">
      <w:pPr>
        <w:pStyle w:val="a4"/>
        <w:numPr>
          <w:ilvl w:val="0"/>
          <w:numId w:val="2"/>
        </w:numPr>
        <w:shd w:val="clear" w:color="auto" w:fill="FFFFFF"/>
        <w:spacing w:after="0" w:line="389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B9070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документ о смене фамилии, имени, отчества</w:t>
      </w:r>
      <w:r w:rsidRPr="00B907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9070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(в случае, если документ, удостоверяющий личность, и документ об образовании выданы н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 разные фамилию, имя, отчество);</w:t>
      </w:r>
      <w:proofErr w:type="gramEnd"/>
    </w:p>
    <w:p w:rsidR="00B90701" w:rsidRPr="00B90701" w:rsidRDefault="00B90701" w:rsidP="00B90701">
      <w:pPr>
        <w:pStyle w:val="a4"/>
        <w:numPr>
          <w:ilvl w:val="0"/>
          <w:numId w:val="2"/>
        </w:numPr>
        <w:shd w:val="clear" w:color="auto" w:fill="FFFFFF"/>
        <w:spacing w:after="0" w:line="389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9070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2 фотографии 3х4</w:t>
      </w:r>
      <w:r w:rsidRPr="00B907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9070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(только для поступающих по результатам вступительных испытаний </w:t>
      </w:r>
      <w:proofErr w:type="spellStart"/>
      <w:r w:rsidRPr="00B9070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УрГПУ</w:t>
      </w:r>
      <w:proofErr w:type="spellEnd"/>
      <w:r w:rsidRPr="00B9070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в том числе дополнительных вступительных испытаний профессиональной направленности)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90701" w:rsidRPr="00B90701" w:rsidRDefault="00B90701" w:rsidP="00B90701">
      <w:pPr>
        <w:pStyle w:val="a4"/>
        <w:numPr>
          <w:ilvl w:val="0"/>
          <w:numId w:val="2"/>
        </w:num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9070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военный билет</w:t>
      </w:r>
      <w:r w:rsidRPr="00B907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Pr="00B9070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для подтверждения действительности на дату вступления в силу Федерального закона результатов ЕГЭ, сданного до призыва на военную </w:t>
      </w:r>
      <w:proofErr w:type="spellStart"/>
      <w:r w:rsidRPr="00B9070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службу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spellEnd"/>
    </w:p>
    <w:p w:rsidR="00B90701" w:rsidRPr="00B90701" w:rsidRDefault="00B90701" w:rsidP="00B90701">
      <w:pPr>
        <w:pStyle w:val="a4"/>
        <w:numPr>
          <w:ilvl w:val="0"/>
          <w:numId w:val="2"/>
        </w:num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hyperlink r:id="rId7" w:history="1">
        <w:r w:rsidRPr="00B90701">
          <w:rPr>
            <w:rFonts w:ascii="Times New Roman" w:eastAsia="Times New Roman" w:hAnsi="Times New Roman" w:cs="Times New Roman"/>
            <w:b/>
            <w:bCs/>
            <w:i/>
            <w:color w:val="000000" w:themeColor="text1"/>
            <w:sz w:val="28"/>
            <w:szCs w:val="28"/>
            <w:lang w:eastAsia="ru-RU"/>
          </w:rPr>
          <w:t>медицинская справка</w:t>
        </w:r>
      </w:hyperlink>
      <w:r w:rsidRPr="00B907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907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***</w:t>
      </w:r>
    </w:p>
    <w:p w:rsidR="00B90701" w:rsidRPr="00B90701" w:rsidRDefault="00B90701" w:rsidP="00B90701">
      <w:pPr>
        <w:shd w:val="clear" w:color="auto" w:fill="FFFFFF"/>
        <w:spacing w:after="0" w:line="389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FE3B3C" w:rsidRPr="001A6F8C" w:rsidRDefault="00B90701" w:rsidP="001A6F8C">
      <w:pPr>
        <w:shd w:val="clear" w:color="auto" w:fill="FFFFFF"/>
        <w:spacing w:after="0" w:line="389" w:lineRule="atLeast"/>
        <w:ind w:firstLine="708"/>
        <w:jc w:val="both"/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</w:pPr>
      <w:proofErr w:type="gramStart"/>
      <w:r w:rsidRPr="00B90701">
        <w:rPr>
          <w:rFonts w:ascii="Times New Roman" w:hAnsi="Times New Roman" w:cs="Times New Roman"/>
          <w:b/>
          <w:i/>
          <w:sz w:val="28"/>
          <w:szCs w:val="28"/>
        </w:rPr>
        <w:t>***</w:t>
      </w:r>
      <w:r w:rsidR="001A6F8C" w:rsidRPr="001A6F8C">
        <w:rPr>
          <w:rFonts w:ascii="Times New Roman" w:hAnsi="Times New Roman" w:cs="Times New Roman"/>
          <w:i/>
          <w:sz w:val="28"/>
          <w:szCs w:val="28"/>
        </w:rPr>
        <w:t xml:space="preserve">В соответствии с Постановлением Правительства РФ от 14.08.2013 N 697 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специальности", </w:t>
      </w:r>
      <w:r w:rsidR="001A6F8C" w:rsidRPr="001A6F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 перечень документов, необходимых для поступления на обучение по направлениям подготовки </w:t>
      </w:r>
      <w:proofErr w:type="spellStart"/>
      <w:r w:rsidR="001A6F8C" w:rsidRPr="001A6F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бакалавриата</w:t>
      </w:r>
      <w:proofErr w:type="spellEnd"/>
      <w:r w:rsidR="001A6F8C" w:rsidRPr="001A6F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="001A6F8C" w:rsidRPr="001A6F8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педагогичекого</w:t>
      </w:r>
      <w:proofErr w:type="spellEnd"/>
      <w:r w:rsidR="001A6F8C" w:rsidRPr="001A6F8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образования, психолого-педагогического</w:t>
      </w:r>
      <w:proofErr w:type="gramEnd"/>
      <w:r w:rsidR="001A6F8C" w:rsidRPr="001A6F8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proofErr w:type="gramStart"/>
      <w:r w:rsidR="001A6F8C" w:rsidRPr="001A6F8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образования, специального (дефектологического) образования</w:t>
      </w:r>
      <w:r w:rsidR="001A6F8C" w:rsidRPr="001A6F8C"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  <w:t xml:space="preserve"> </w:t>
      </w:r>
      <w:r w:rsidR="001A6F8C" w:rsidRPr="001A6F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входит оригинал или копия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года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</w:t>
      </w:r>
      <w:proofErr w:type="gramEnd"/>
      <w:r w:rsidR="001A6F8C" w:rsidRPr="001A6F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</w:t>
      </w:r>
      <w:r w:rsidR="001A6F8C" w:rsidRPr="001A6F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опасными условиями труда». </w:t>
      </w:r>
      <w:r w:rsidR="001A6F8C" w:rsidRPr="001A6F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Медицинская справка признаётся действительной, если она получена не ранее года до дня завершения приёма документов и вступительных испытаний.</w:t>
      </w:r>
    </w:p>
    <w:p w:rsidR="009A4368" w:rsidRPr="00B90701" w:rsidRDefault="001A6F8C" w:rsidP="00B90701">
      <w:pPr>
        <w:shd w:val="clear" w:color="auto" w:fill="FFFFFF"/>
        <w:spacing w:before="281" w:after="281" w:line="389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F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медицинского обследования могут оформляться любым медицинским документом или несколькими документами, в зависимости от выдающего документ медицинского учреждения: справка (справки), санитарная книжка, паспорт здоровья и т.д. В приёмной комиссии принимаются любые документы, подтверждающие прохождение медицинского осмотра в установленном объёме.</w:t>
      </w:r>
    </w:p>
    <w:p w:rsidR="009A4368" w:rsidRDefault="009A4368" w:rsidP="009A436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14013" w:rsidRPr="009A4368" w:rsidRDefault="00914013" w:rsidP="009A436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A43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Перечень врачей-специалистов,</w:t>
      </w:r>
      <w:r w:rsidRPr="009A43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лабораторных и функциональных исследований,</w:t>
      </w:r>
      <w:r w:rsidRPr="009A43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общих и дополнительных медицинских противопоказаний.</w:t>
      </w:r>
    </w:p>
    <w:p w:rsidR="00914013" w:rsidRPr="009A4368" w:rsidRDefault="00914013" w:rsidP="00914013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A436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Участие врачей-специалистов:</w:t>
      </w:r>
    </w:p>
    <w:p w:rsidR="00914013" w:rsidRPr="009A4368" w:rsidRDefault="00914013" w:rsidP="009A436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Терапевт</w:t>
      </w:r>
      <w:r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Психиатр</w:t>
      </w:r>
      <w:r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Нарколог</w:t>
      </w:r>
      <w:r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Акушер-гинеколог</w:t>
      </w:r>
      <w:r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 </w:t>
      </w:r>
      <w:proofErr w:type="spellStart"/>
      <w:r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Дерматовенеролог</w:t>
      </w:r>
      <w:proofErr w:type="spellEnd"/>
      <w:r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 </w:t>
      </w:r>
      <w:proofErr w:type="spellStart"/>
      <w:r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Оториноларинголог</w:t>
      </w:r>
      <w:proofErr w:type="spellEnd"/>
      <w:r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Стоматолог </w:t>
      </w:r>
      <w:r w:rsidRPr="009A43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Инфекционист (по рекомендации выше указанных специалистов)</w:t>
      </w:r>
    </w:p>
    <w:p w:rsidR="009A4368" w:rsidRDefault="009A4368" w:rsidP="0091401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914013" w:rsidRDefault="00914013" w:rsidP="0091401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91401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Лабораторные и функциональные исследования:</w:t>
      </w:r>
    </w:p>
    <w:p w:rsidR="009A4368" w:rsidRPr="00914013" w:rsidRDefault="009A4368" w:rsidP="0091401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914013" w:rsidRPr="00914013" w:rsidRDefault="00914013" w:rsidP="009A43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клинический анализ крови (гемоглобин, цветной показатель, эритроциты, тромбоциты, лейкоциты, лейкоцитарная формула, СОЭ);</w:t>
      </w: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086EE9"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клинический анализ мочи (удельный вес, белок,</w:t>
      </w:r>
      <w:r w:rsidR="00086EE9"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сахар, микроскопия осадка);</w:t>
      </w:r>
      <w:r w:rsidR="00086EE9"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          3.</w:t>
      </w: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электрокардиография;</w:t>
      </w:r>
      <w:r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086EE9"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цифровая флюорография или рентгенография органов грудной клетки в 2-х проекциях (прямая и правая боковая);</w:t>
      </w: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086EE9"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биохимический скрининг: содержание в сыворотке крови глюкозы, холестерина;</w:t>
      </w:r>
      <w:proofErr w:type="gramEnd"/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086EE9"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проведение бактериологического (на флору) и цитологического (на </w:t>
      </w:r>
      <w:proofErr w:type="spellStart"/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атипичные</w:t>
      </w:r>
      <w:proofErr w:type="spellEnd"/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клетки) исследования не реже 1 раза в год;</w:t>
      </w: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086EE9"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женщины в возрасте старше 40 лет проходят 1 раз в 2 года маммографию или УЗИ молочных желез.</w:t>
      </w: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086EE9"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Исследование крови на сифилис</w:t>
      </w: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086EE9"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Мазки на гонорею</w:t>
      </w: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086EE9"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Исследование на гельминтозы</w:t>
      </w:r>
    </w:p>
    <w:p w:rsidR="009A4368" w:rsidRDefault="009A4368" w:rsidP="0091401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914013" w:rsidRDefault="00914013" w:rsidP="0091401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91401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Дополнительные медицинские противопоказания:</w:t>
      </w:r>
    </w:p>
    <w:p w:rsidR="009A4368" w:rsidRPr="00914013" w:rsidRDefault="009A4368" w:rsidP="0091401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9A4368" w:rsidRPr="009A4368" w:rsidRDefault="00914013" w:rsidP="009A436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Брюшной тиф, парати</w:t>
      </w:r>
      <w:r w:rsidR="009A4368"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фы, сальмонеллез, дизентерия</w:t>
      </w:r>
      <w:r w:rsidR="009A4368"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</w:t>
      </w:r>
      <w:proofErr w:type="spellStart"/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Гельминтовы</w:t>
      </w:r>
      <w:proofErr w:type="spellEnd"/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 Сифилис в заразном периоде</w:t>
      </w: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Лепра</w:t>
      </w: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 Заразные кожные заболевания: чесотка, трихофития, микроспория, </w:t>
      </w:r>
    </w:p>
    <w:p w:rsidR="00914013" w:rsidRPr="00914013" w:rsidRDefault="00914013" w:rsidP="009A436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парша, с изъязвлениями или свищами на открытых частях тела</w:t>
      </w: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 Заразные и деструктивные формы туберкулеза легких, туберкулез с наличием свищей, </w:t>
      </w:r>
      <w:proofErr w:type="spellStart"/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бактериоурии</w:t>
      </w:r>
      <w:proofErr w:type="spellEnd"/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туберкулезной волчанки лица и рук</w:t>
      </w: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Гонорея (все формы)</w:t>
      </w: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8. </w:t>
      </w:r>
      <w:proofErr w:type="spellStart"/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Озена</w:t>
      </w:r>
      <w:proofErr w:type="spellEnd"/>
    </w:p>
    <w:p w:rsidR="00914013" w:rsidRDefault="00914013" w:rsidP="004A7DBF">
      <w:pPr>
        <w:shd w:val="clear" w:color="auto" w:fill="FFFFFF"/>
        <w:spacing w:after="0" w:line="389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914013" w:rsidRDefault="00914013" w:rsidP="004A7DBF">
      <w:pPr>
        <w:shd w:val="clear" w:color="auto" w:fill="FFFFFF"/>
        <w:spacing w:after="0" w:line="389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914013" w:rsidRDefault="00914013" w:rsidP="004A7DBF">
      <w:pPr>
        <w:shd w:val="clear" w:color="auto" w:fill="FFFFFF"/>
        <w:spacing w:after="0" w:line="389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DF1146" w:rsidRDefault="00DF1146" w:rsidP="004A7DBF">
      <w:pPr>
        <w:shd w:val="clear" w:color="auto" w:fill="FFFFFF"/>
        <w:spacing w:after="0" w:line="389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DF1146" w:rsidRDefault="00DF1146" w:rsidP="004A7DBF">
      <w:pPr>
        <w:shd w:val="clear" w:color="auto" w:fill="FFFFFF"/>
        <w:spacing w:after="0" w:line="389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DF1146" w:rsidRDefault="00DF1146" w:rsidP="004A7DBF">
      <w:pPr>
        <w:shd w:val="clear" w:color="auto" w:fill="FFFFFF"/>
        <w:spacing w:after="0" w:line="389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DF1146" w:rsidRDefault="00DF1146" w:rsidP="004A7DBF">
      <w:pPr>
        <w:shd w:val="clear" w:color="auto" w:fill="FFFFFF"/>
        <w:spacing w:after="0" w:line="389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4A7DBF" w:rsidRPr="004A7DBF" w:rsidRDefault="004A7DBF" w:rsidP="001A6F8C">
      <w:pPr>
        <w:shd w:val="clear" w:color="auto" w:fill="FFFFFF"/>
        <w:spacing w:after="0" w:line="389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DBF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</w:p>
    <w:p w:rsidR="00B74D26" w:rsidRDefault="00B74D26"/>
    <w:sectPr w:rsidR="00B74D26" w:rsidSect="00A1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83C7C"/>
    <w:multiLevelType w:val="multilevel"/>
    <w:tmpl w:val="C708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B347E4"/>
    <w:multiLevelType w:val="hybridMultilevel"/>
    <w:tmpl w:val="5AEEE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7DBF"/>
    <w:rsid w:val="00086EE9"/>
    <w:rsid w:val="001A6F8C"/>
    <w:rsid w:val="00261CC3"/>
    <w:rsid w:val="004A7DBF"/>
    <w:rsid w:val="00914013"/>
    <w:rsid w:val="009A4368"/>
    <w:rsid w:val="00A14D6E"/>
    <w:rsid w:val="00B74D26"/>
    <w:rsid w:val="00B90701"/>
    <w:rsid w:val="00C343F2"/>
    <w:rsid w:val="00DF1146"/>
    <w:rsid w:val="00FE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6E"/>
  </w:style>
  <w:style w:type="paragraph" w:styleId="3">
    <w:name w:val="heading 3"/>
    <w:basedOn w:val="a"/>
    <w:link w:val="30"/>
    <w:uiPriority w:val="9"/>
    <w:qFormat/>
    <w:rsid w:val="004A7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7D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A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A7DBF"/>
  </w:style>
  <w:style w:type="character" w:customStyle="1" w:styleId="apple-converted-space">
    <w:name w:val="apple-converted-space"/>
    <w:basedOn w:val="a0"/>
    <w:rsid w:val="004A7DBF"/>
  </w:style>
  <w:style w:type="paragraph" w:styleId="a4">
    <w:name w:val="List Paragraph"/>
    <w:basedOn w:val="a"/>
    <w:uiPriority w:val="34"/>
    <w:qFormat/>
    <w:rsid w:val="009A436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F11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iem.uspu.ru/component/content/article/2-bez-kategorii/141-meditsinskaya-spravka-pri-postuplen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iem.uspu.ru/images/doc/zayav-bacmag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88DDC-C739-4D15-AB41-868B92F6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МСГИ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2014-08-25T14:32:00Z</dcterms:created>
  <dcterms:modified xsi:type="dcterms:W3CDTF">2014-08-26T13:24:00Z</dcterms:modified>
</cp:coreProperties>
</file>